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C26E1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</w:t>
      </w:r>
      <w:r w:rsidR="00C26E1F">
        <w:rPr>
          <w:rFonts w:asciiTheme="minorHAnsi" w:hAnsiTheme="minorHAnsi"/>
        </w:rPr>
        <w:t>sierpnia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promującej Krainę Lasów i Jezior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przy </w:t>
      </w:r>
      <w:r w:rsidR="00B97C33">
        <w:rPr>
          <w:rFonts w:asciiTheme="minorHAnsi" w:eastAsia="Calibri" w:hAnsiTheme="minorHAnsi"/>
          <w:b/>
          <w:color w:val="000000"/>
          <w:sz w:val="28"/>
          <w:szCs w:val="28"/>
        </w:rPr>
        <w:t xml:space="preserve">I Jarmarku </w:t>
      </w:r>
      <w:r w:rsidR="00C06E88">
        <w:rPr>
          <w:rFonts w:asciiTheme="minorHAnsi" w:eastAsia="Calibri" w:hAnsiTheme="minorHAnsi"/>
          <w:b/>
          <w:color w:val="000000"/>
          <w:sz w:val="28"/>
          <w:szCs w:val="28"/>
        </w:rPr>
        <w:t>Otyńskim p</w:t>
      </w:r>
      <w:r w:rsidR="00B97C33">
        <w:rPr>
          <w:rFonts w:asciiTheme="minorHAnsi" w:eastAsia="Calibri" w:hAnsiTheme="minorHAnsi"/>
          <w:b/>
          <w:color w:val="000000"/>
          <w:sz w:val="28"/>
          <w:szCs w:val="28"/>
        </w:rPr>
        <w:t>od Kasztanami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</w:p>
    <w:p w:rsidR="000F28EF" w:rsidRPr="009E3E7F" w:rsidRDefault="00274A8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w dniu </w:t>
      </w:r>
      <w:r w:rsidR="00C26E1F">
        <w:rPr>
          <w:rFonts w:asciiTheme="minorHAnsi" w:eastAsia="Calibri" w:hAnsiTheme="minorHAnsi"/>
          <w:b/>
          <w:color w:val="000000"/>
          <w:sz w:val="28"/>
          <w:szCs w:val="28"/>
        </w:rPr>
        <w:t>2</w:t>
      </w: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3 </w:t>
      </w:r>
      <w:r w:rsidR="00C26E1F">
        <w:rPr>
          <w:rFonts w:asciiTheme="minorHAnsi" w:eastAsia="Calibri" w:hAnsiTheme="minorHAnsi"/>
          <w:b/>
          <w:color w:val="000000"/>
          <w:sz w:val="28"/>
          <w:szCs w:val="28"/>
        </w:rPr>
        <w:t>sierpnia</w:t>
      </w: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2014 r.</w:t>
      </w:r>
    </w:p>
    <w:p w:rsidR="000F28EF" w:rsidRPr="009E3E7F" w:rsidRDefault="000F28EF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Osoba uprawniona do kontaktu: Sylwia Metelica,</w:t>
      </w:r>
      <w:r w:rsidR="000D5A20" w:rsidRPr="009E3E7F">
        <w:rPr>
          <w:rFonts w:asciiTheme="minorHAnsi" w:hAnsiTheme="minorHAnsi"/>
        </w:rPr>
        <w:t xml:space="preserve"> Roksana Górna - Kopij</w:t>
      </w:r>
      <w:r w:rsidRPr="009E3E7F">
        <w:rPr>
          <w:rFonts w:asciiTheme="minorHAnsi" w:hAnsiTheme="minorHAnsi"/>
        </w:rPr>
        <w:t xml:space="preserve"> tel. 68 388 34 09</w:t>
      </w:r>
    </w:p>
    <w:p w:rsidR="000F28EF" w:rsidRPr="009E3E7F" w:rsidRDefault="000F28EF" w:rsidP="002B2B98">
      <w:pPr>
        <w:spacing w:line="360" w:lineRule="auto"/>
        <w:ind w:left="720"/>
        <w:jc w:val="both"/>
        <w:rPr>
          <w:rFonts w:asciiTheme="minorHAnsi" w:hAnsiTheme="minorHAnsi"/>
        </w:rPr>
      </w:pP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1E7266" w:rsidRPr="009E3E7F" w:rsidRDefault="001E7266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rozstawienia na s</w:t>
      </w:r>
      <w:r w:rsidR="00947C6E" w:rsidRPr="009E3E7F">
        <w:rPr>
          <w:rFonts w:asciiTheme="minorHAnsi" w:hAnsiTheme="minorHAnsi"/>
          <w:sz w:val="24"/>
          <w:szCs w:val="24"/>
          <w:lang w:val="pl-PL"/>
        </w:rPr>
        <w:t xml:space="preserve">toisku promocyjnym kulinarnych </w:t>
      </w:r>
      <w:r w:rsidRPr="009E3E7F">
        <w:rPr>
          <w:rFonts w:asciiTheme="minorHAnsi" w:hAnsiTheme="minorHAnsi"/>
          <w:sz w:val="24"/>
          <w:szCs w:val="24"/>
          <w:lang w:val="pl-PL"/>
        </w:rPr>
        <w:t>produktów regionalnych;</w:t>
      </w:r>
    </w:p>
    <w:p w:rsidR="00947C6E" w:rsidRPr="009E3E7F" w:rsidRDefault="00947C6E" w:rsidP="00947C6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serwowania produktów do degustacji</w:t>
      </w:r>
      <w:r w:rsidR="001E7266" w:rsidRPr="009E3E7F">
        <w:rPr>
          <w:rFonts w:asciiTheme="minorHAnsi" w:hAnsiTheme="minorHAnsi"/>
          <w:sz w:val="24"/>
          <w:szCs w:val="24"/>
          <w:lang w:val="pl-PL"/>
        </w:rPr>
        <w:t>;</w:t>
      </w:r>
    </w:p>
    <w:p w:rsidR="00947C6E" w:rsidRPr="009E3E7F" w:rsidRDefault="00947C6E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posprzątanie stoiska po zakończonej imprezie</w:t>
      </w:r>
    </w:p>
    <w:p w:rsidR="0065074D" w:rsidRPr="009E3E7F" w:rsidRDefault="0065074D" w:rsidP="002B2B98">
      <w:pPr>
        <w:spacing w:line="360" w:lineRule="auto"/>
        <w:jc w:val="both"/>
        <w:rPr>
          <w:rFonts w:asciiTheme="minorHAnsi" w:hAnsiTheme="minorHAnsi"/>
          <w:b/>
        </w:rPr>
      </w:pP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DC0C0A" w:rsidP="004D33D3">
      <w:pPr>
        <w:ind w:left="50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4D33D3" w:rsidRPr="009E3E7F">
        <w:rPr>
          <w:rFonts w:asciiTheme="minorHAnsi" w:hAnsiTheme="minorHAnsi"/>
        </w:rPr>
        <w:t xml:space="preserve">3 </w:t>
      </w:r>
      <w:r>
        <w:rPr>
          <w:rFonts w:asciiTheme="minorHAnsi" w:hAnsiTheme="minorHAnsi"/>
        </w:rPr>
        <w:t xml:space="preserve">sierpnia </w:t>
      </w:r>
      <w:r w:rsidR="004D33D3" w:rsidRPr="009E3E7F">
        <w:rPr>
          <w:rFonts w:asciiTheme="minorHAnsi" w:hAnsiTheme="minorHAnsi"/>
        </w:rPr>
        <w:t xml:space="preserve">2014 r., </w:t>
      </w:r>
      <w:r>
        <w:rPr>
          <w:rFonts w:asciiTheme="minorHAnsi" w:hAnsiTheme="minorHAnsi"/>
        </w:rPr>
        <w:t>Otyń</w:t>
      </w:r>
      <w:r w:rsidR="001E7266" w:rsidRPr="009E3E7F">
        <w:rPr>
          <w:rFonts w:asciiTheme="minorHAnsi" w:hAnsiTheme="minorHAnsi"/>
        </w:rPr>
        <w:t>, w godzinach od 1</w:t>
      </w:r>
      <w:r>
        <w:rPr>
          <w:rFonts w:asciiTheme="minorHAnsi" w:hAnsiTheme="minorHAnsi"/>
        </w:rPr>
        <w:t>2</w:t>
      </w:r>
      <w:r w:rsidR="001E7266" w:rsidRPr="009E3E7F">
        <w:rPr>
          <w:rFonts w:asciiTheme="minorHAnsi" w:hAnsiTheme="minorHAnsi"/>
        </w:rPr>
        <w:t>:00 do 18:00</w:t>
      </w:r>
    </w:p>
    <w:p w:rsidR="00304FA0" w:rsidRPr="009E3E7F" w:rsidRDefault="00304FA0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lastRenderedPageBreak/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 dnia </w:t>
      </w:r>
      <w:r w:rsidR="00DC0C0A">
        <w:rPr>
          <w:rFonts w:asciiTheme="minorHAnsi" w:hAnsiTheme="minorHAnsi"/>
        </w:rPr>
        <w:t>20</w:t>
      </w:r>
      <w:r w:rsidR="000F28EF" w:rsidRPr="009E3E7F">
        <w:rPr>
          <w:rFonts w:asciiTheme="minorHAnsi" w:hAnsiTheme="minorHAnsi"/>
        </w:rPr>
        <w:t xml:space="preserve"> </w:t>
      </w:r>
      <w:r w:rsidR="00DC0C0A">
        <w:rPr>
          <w:rFonts w:asciiTheme="minorHAnsi" w:hAnsiTheme="minorHAnsi"/>
        </w:rPr>
        <w:t>sierpnia</w:t>
      </w:r>
      <w:r w:rsidR="000F28EF" w:rsidRPr="009E3E7F">
        <w:rPr>
          <w:rFonts w:asciiTheme="minorHAnsi" w:hAnsiTheme="minorHAnsi"/>
        </w:rPr>
        <w:t xml:space="preserve"> 201</w:t>
      </w:r>
      <w:r w:rsidR="006A2DF7" w:rsidRPr="009E3E7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r.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2</w:t>
      </w:r>
      <w:r w:rsidR="00DC0C0A">
        <w:rPr>
          <w:rFonts w:asciiTheme="minorHAnsi" w:hAnsiTheme="minorHAnsi"/>
          <w:sz w:val="24"/>
          <w:szCs w:val="24"/>
          <w:lang w:val="pl-PL"/>
        </w:rPr>
        <w:t>1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C0C0A">
        <w:rPr>
          <w:rFonts w:asciiTheme="minorHAnsi" w:hAnsiTheme="minorHAnsi"/>
          <w:sz w:val="24"/>
          <w:szCs w:val="24"/>
          <w:lang w:val="pl-PL"/>
        </w:rPr>
        <w:t>sierpnia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cyzji telefonicznie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>.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9E3E7F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Zasady rozliczenia</w:t>
      </w:r>
      <w:r w:rsidR="0065074D"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:</w:t>
      </w:r>
    </w:p>
    <w:p w:rsidR="00D00ECC" w:rsidRPr="009E3E7F" w:rsidRDefault="00D00ECC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Wybran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wykonawca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ie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zobligowan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do wizyty w Biu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rze LGD w celu podpisania umowy</w:t>
      </w:r>
      <w:r w:rsidR="00AB454D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załącznik nr 2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.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Wystawca  zobowiązany będ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Pr="009E3E7F" w:rsidRDefault="0079430C" w:rsidP="000F28EF">
      <w:pPr>
        <w:rPr>
          <w:rFonts w:asciiTheme="minorHAnsi" w:hAnsiTheme="minorHAnsi" w:cs="Arial"/>
        </w:rPr>
        <w:sectPr w:rsidR="0079430C" w:rsidRPr="009E3E7F" w:rsidSect="00A779E6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Kp.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60" w:rsidRDefault="00E36560" w:rsidP="00327098">
      <w:r>
        <w:separator/>
      </w:r>
    </w:p>
  </w:endnote>
  <w:endnote w:type="continuationSeparator" w:id="0">
    <w:p w:rsidR="00E36560" w:rsidRDefault="00E36560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60" w:rsidRDefault="00E36560" w:rsidP="00327098">
      <w:r>
        <w:separator/>
      </w:r>
    </w:p>
  </w:footnote>
  <w:footnote w:type="continuationSeparator" w:id="0">
    <w:p w:rsidR="00E36560" w:rsidRDefault="00E36560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E365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C32CB"/>
    <w:rsid w:val="000D5A20"/>
    <w:rsid w:val="000D69F3"/>
    <w:rsid w:val="000F28EF"/>
    <w:rsid w:val="00105FE7"/>
    <w:rsid w:val="0013013D"/>
    <w:rsid w:val="00143ADA"/>
    <w:rsid w:val="00147FE1"/>
    <w:rsid w:val="001668D4"/>
    <w:rsid w:val="001749B0"/>
    <w:rsid w:val="00176BC7"/>
    <w:rsid w:val="001775A6"/>
    <w:rsid w:val="001E7266"/>
    <w:rsid w:val="00204512"/>
    <w:rsid w:val="002506BA"/>
    <w:rsid w:val="00274A84"/>
    <w:rsid w:val="002B2B98"/>
    <w:rsid w:val="002E3402"/>
    <w:rsid w:val="00304FA0"/>
    <w:rsid w:val="00327098"/>
    <w:rsid w:val="00331218"/>
    <w:rsid w:val="00376544"/>
    <w:rsid w:val="00377F72"/>
    <w:rsid w:val="0040312B"/>
    <w:rsid w:val="004117F3"/>
    <w:rsid w:val="004543C3"/>
    <w:rsid w:val="00465C39"/>
    <w:rsid w:val="00470B1D"/>
    <w:rsid w:val="0048005D"/>
    <w:rsid w:val="00491D7C"/>
    <w:rsid w:val="004B2530"/>
    <w:rsid w:val="004D216A"/>
    <w:rsid w:val="004D33D3"/>
    <w:rsid w:val="004F33D5"/>
    <w:rsid w:val="00505F90"/>
    <w:rsid w:val="00536F97"/>
    <w:rsid w:val="005903B2"/>
    <w:rsid w:val="005A4BBA"/>
    <w:rsid w:val="005C466C"/>
    <w:rsid w:val="005E3A99"/>
    <w:rsid w:val="005E737E"/>
    <w:rsid w:val="005F6B6E"/>
    <w:rsid w:val="00623DDF"/>
    <w:rsid w:val="0065074D"/>
    <w:rsid w:val="00687864"/>
    <w:rsid w:val="00692ED4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B7B4B"/>
    <w:rsid w:val="008C3FBA"/>
    <w:rsid w:val="008E7684"/>
    <w:rsid w:val="00915A21"/>
    <w:rsid w:val="00947C6E"/>
    <w:rsid w:val="00961C4E"/>
    <w:rsid w:val="009B0276"/>
    <w:rsid w:val="009B03D5"/>
    <w:rsid w:val="009D1465"/>
    <w:rsid w:val="009E3E7F"/>
    <w:rsid w:val="00A31C38"/>
    <w:rsid w:val="00A45EE7"/>
    <w:rsid w:val="00A5094A"/>
    <w:rsid w:val="00A779E6"/>
    <w:rsid w:val="00A825D9"/>
    <w:rsid w:val="00A861C5"/>
    <w:rsid w:val="00A97D90"/>
    <w:rsid w:val="00AB454D"/>
    <w:rsid w:val="00AF4B67"/>
    <w:rsid w:val="00B80ADB"/>
    <w:rsid w:val="00B97C33"/>
    <w:rsid w:val="00BF17C1"/>
    <w:rsid w:val="00BF4565"/>
    <w:rsid w:val="00C06E88"/>
    <w:rsid w:val="00C15561"/>
    <w:rsid w:val="00C26E1F"/>
    <w:rsid w:val="00C30689"/>
    <w:rsid w:val="00C32339"/>
    <w:rsid w:val="00C44A3A"/>
    <w:rsid w:val="00C81E2B"/>
    <w:rsid w:val="00CF7F6C"/>
    <w:rsid w:val="00D00ECC"/>
    <w:rsid w:val="00D55877"/>
    <w:rsid w:val="00D73FAF"/>
    <w:rsid w:val="00D84004"/>
    <w:rsid w:val="00D930DE"/>
    <w:rsid w:val="00DC0C0A"/>
    <w:rsid w:val="00DD3A53"/>
    <w:rsid w:val="00DE1119"/>
    <w:rsid w:val="00DE4FAC"/>
    <w:rsid w:val="00DE5D7A"/>
    <w:rsid w:val="00DF3189"/>
    <w:rsid w:val="00E10AE4"/>
    <w:rsid w:val="00E1157C"/>
    <w:rsid w:val="00E36560"/>
    <w:rsid w:val="00E577B8"/>
    <w:rsid w:val="00EB64B2"/>
    <w:rsid w:val="00EE7EAB"/>
    <w:rsid w:val="00EF6443"/>
    <w:rsid w:val="00F71A57"/>
    <w:rsid w:val="00F90EA1"/>
    <w:rsid w:val="00F9286F"/>
    <w:rsid w:val="00FA3737"/>
    <w:rsid w:val="00FB76D3"/>
    <w:rsid w:val="00FC45A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96C0-D2D8-468B-9936-04A60A51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21</cp:revision>
  <cp:lastPrinted>2014-04-03T09:09:00Z</cp:lastPrinted>
  <dcterms:created xsi:type="dcterms:W3CDTF">2014-04-07T08:53:00Z</dcterms:created>
  <dcterms:modified xsi:type="dcterms:W3CDTF">2014-08-22T06:32:00Z</dcterms:modified>
</cp:coreProperties>
</file>